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63" w:rsidRPr="008F1663" w:rsidRDefault="002F2309" w:rsidP="008F1663">
      <w:pPr>
        <w:ind w:left="360"/>
        <w:rPr>
          <w:sz w:val="20"/>
          <w:szCs w:val="20"/>
        </w:rPr>
      </w:pPr>
      <w:r>
        <w:rPr>
          <w:noProof/>
        </w:rPr>
        <w:drawing>
          <wp:anchor distT="0" distB="0" distL="0" distR="0" simplePos="0" relativeHeight="251659264" behindDoc="0" locked="0" layoutInCell="1" allowOverlap="1" wp14:anchorId="12BAE7CA" wp14:editId="275AE715">
            <wp:simplePos x="0" y="0"/>
            <wp:positionH relativeFrom="page">
              <wp:posOffset>720725</wp:posOffset>
            </wp:positionH>
            <wp:positionV relativeFrom="page">
              <wp:posOffset>451485</wp:posOffset>
            </wp:positionV>
            <wp:extent cx="6116320" cy="1085215"/>
            <wp:effectExtent l="0" t="0" r="0" b="635"/>
            <wp:wrapSquare wrapText="bothSides" distT="0" distB="0" distL="0" distR="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ddasdasdad.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6320" cy="1085215"/>
                    </a:xfrm>
                    <a:prstGeom prst="rect">
                      <a:avLst/>
                    </a:prstGeom>
                    <a:ln w="12700" cap="flat">
                      <a:noFill/>
                      <a:miter lim="400000"/>
                    </a:ln>
                    <a:effectLst/>
                  </pic:spPr>
                </pic:pic>
              </a:graphicData>
            </a:graphic>
          </wp:anchor>
        </w:drawing>
      </w:r>
    </w:p>
    <w:p w:rsidR="008F1663" w:rsidRDefault="008F1663" w:rsidP="008F1663">
      <w:pPr>
        <w:jc w:val="both"/>
        <w:rPr>
          <w:b/>
        </w:rPr>
      </w:pPr>
      <w:r>
        <w:rPr>
          <w:b/>
        </w:rPr>
        <w:t xml:space="preserve">All.nr. 5 </w:t>
      </w:r>
      <w:r>
        <w:t xml:space="preserve">- </w:t>
      </w:r>
      <w:r>
        <w:rPr>
          <w:b/>
        </w:rPr>
        <w:t xml:space="preserve">MATERIE NON SEGUITE ALL’ESTERO -  CONTENUTI IRRINUNCIABILI di APPRENDIMENTO </w:t>
      </w:r>
    </w:p>
    <w:p w:rsidR="008F1663" w:rsidRDefault="008F1663" w:rsidP="008F1663">
      <w:pPr>
        <w:jc w:val="both"/>
        <w:rPr>
          <w:b/>
        </w:rPr>
      </w:pPr>
    </w:p>
    <w:p w:rsidR="008F1663" w:rsidRPr="008F1663" w:rsidRDefault="008F1663" w:rsidP="008F1663">
      <w:pPr>
        <w:ind w:right="-143"/>
        <w:jc w:val="both"/>
        <w:rPr>
          <w:sz w:val="22"/>
          <w:szCs w:val="22"/>
        </w:rPr>
      </w:pPr>
      <w:r w:rsidRPr="008F1663">
        <w:rPr>
          <w:sz w:val="22"/>
          <w:szCs w:val="22"/>
        </w:rPr>
        <w:t xml:space="preserve">Il Consiglio di classe di pertinenza dell’I.I.S.. “Giovanni Falcone”, in ragione della documentazione pervenuta agli atti attestante </w:t>
      </w:r>
      <w:r w:rsidRPr="008F1663">
        <w:rPr>
          <w:b/>
          <w:sz w:val="22"/>
          <w:szCs w:val="22"/>
        </w:rPr>
        <w:t>la mancata frequenza di alcune discipline nel percorso di studi seguito all’estero e/o in presenza di materie valutate negativamente,</w:t>
      </w:r>
      <w:r w:rsidRPr="008F1663">
        <w:rPr>
          <w:sz w:val="22"/>
          <w:szCs w:val="22"/>
        </w:rPr>
        <w:t xml:space="preserve"> indica allo studente/</w:t>
      </w:r>
      <w:proofErr w:type="spellStart"/>
      <w:r w:rsidRPr="008F1663">
        <w:rPr>
          <w:sz w:val="22"/>
          <w:szCs w:val="22"/>
        </w:rPr>
        <w:t>ssa</w:t>
      </w:r>
      <w:proofErr w:type="spellEnd"/>
      <w:r w:rsidRPr="008F1663">
        <w:rPr>
          <w:sz w:val="22"/>
          <w:szCs w:val="22"/>
        </w:rPr>
        <w:t xml:space="preserve"> dei percorsi di studio da completare obbligatoriamente ed autonomamente per una proficua integrazione e frequenza del curriculum di studi del 5^ anno e per l’attribuzione del relativo credito scolastico, elementi irrinunciabili per l’ammissione all’Esame di Stato conclusivo del percorso quinquennale.  Per tali contenuti, saranno previsti in corso d’anno momenti di accertamento mediante opportune verifiche ad integrazione delle valutazioni ordinarie.</w:t>
      </w:r>
    </w:p>
    <w:p w:rsidR="008F1663" w:rsidRPr="008F1663" w:rsidRDefault="008F1663" w:rsidP="008F1663">
      <w:pPr>
        <w:ind w:right="-143"/>
        <w:jc w:val="both"/>
        <w:rPr>
          <w:b/>
          <w:sz w:val="22"/>
          <w:szCs w:val="22"/>
        </w:rPr>
      </w:pPr>
    </w:p>
    <w:p w:rsidR="008F1663" w:rsidRPr="008F1663" w:rsidRDefault="008F1663" w:rsidP="008F1663">
      <w:pPr>
        <w:ind w:right="-143"/>
        <w:jc w:val="both"/>
        <w:rPr>
          <w:b/>
          <w:sz w:val="22"/>
          <w:szCs w:val="22"/>
        </w:rPr>
      </w:pPr>
      <w:r w:rsidRPr="008F1663">
        <w:rPr>
          <w:sz w:val="22"/>
          <w:szCs w:val="22"/>
        </w:rPr>
        <w:t xml:space="preserve">Inoltre, </w:t>
      </w:r>
      <w:r w:rsidRPr="008F1663">
        <w:rPr>
          <w:b/>
          <w:sz w:val="22"/>
          <w:szCs w:val="22"/>
        </w:rPr>
        <w:t>qualora l'accertamento mediante le prove di agosto/settembre rilevi carenze importanti in alcune discipline</w:t>
      </w:r>
      <w:r w:rsidRPr="008F1663">
        <w:rPr>
          <w:sz w:val="22"/>
          <w:szCs w:val="22"/>
        </w:rPr>
        <w:t>, il Consiglio di classe indica con la presente allo studente/</w:t>
      </w:r>
      <w:proofErr w:type="spellStart"/>
      <w:r w:rsidRPr="008F1663">
        <w:rPr>
          <w:sz w:val="22"/>
          <w:szCs w:val="22"/>
        </w:rPr>
        <w:t>ssa</w:t>
      </w:r>
      <w:proofErr w:type="spellEnd"/>
      <w:r w:rsidRPr="008F1663">
        <w:rPr>
          <w:sz w:val="22"/>
          <w:szCs w:val="22"/>
        </w:rPr>
        <w:t xml:space="preserve"> opportuni percorsi di studio autonomo a completamento della preparazione prevista per il quinto anno.</w:t>
      </w:r>
    </w:p>
    <w:p w:rsidR="008F1663" w:rsidRDefault="008F1663" w:rsidP="008F1663">
      <w:pPr>
        <w:jc w:val="both"/>
        <w:rPr>
          <w:b/>
        </w:rPr>
      </w:pPr>
    </w:p>
    <w:p w:rsidR="008F1663" w:rsidRDefault="008F1663" w:rsidP="008F1663">
      <w:pPr>
        <w:spacing w:line="480" w:lineRule="auto"/>
        <w:jc w:val="both"/>
        <w:rPr>
          <w:b/>
        </w:rPr>
      </w:pPr>
      <w:r>
        <w:rPr>
          <w:b/>
        </w:rPr>
        <w:t>Allievo/a___________________________________</w:t>
      </w:r>
      <w:r>
        <w:rPr>
          <w:b/>
        </w:rPr>
        <w:br/>
      </w:r>
      <w:r>
        <w:rPr>
          <w:b/>
        </w:rPr>
        <w:t>CLASSE______</w:t>
      </w:r>
      <w:r>
        <w:rPr>
          <w:b/>
        </w:rPr>
        <w:t>_</w:t>
      </w:r>
      <w:r>
        <w:rPr>
          <w:b/>
        </w:rPr>
        <w:t>___ Indirizzo _____________________</w:t>
      </w:r>
      <w:r>
        <w:rPr>
          <w:b/>
        </w:rPr>
        <w:t>_________</w:t>
      </w:r>
      <w:r>
        <w:rPr>
          <w:b/>
        </w:rPr>
        <w:t>_________________</w:t>
      </w:r>
    </w:p>
    <w:tbl>
      <w:tblPr>
        <w:tblW w:w="10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8"/>
        <w:gridCol w:w="6844"/>
      </w:tblGrid>
      <w:tr w:rsidR="008F1663" w:rsidTr="008F1663">
        <w:trPr>
          <w:trHeight w:val="412"/>
        </w:trPr>
        <w:tc>
          <w:tcPr>
            <w:tcW w:w="3458" w:type="dxa"/>
            <w:shd w:val="clear" w:color="auto" w:fill="C6D9F1"/>
          </w:tcPr>
          <w:p w:rsidR="008F1663" w:rsidRDefault="008F1663" w:rsidP="009634F1">
            <w:pPr>
              <w:spacing w:line="480" w:lineRule="auto"/>
              <w:jc w:val="center"/>
              <w:rPr>
                <w:b/>
                <w:i/>
              </w:rPr>
            </w:pPr>
            <w:r>
              <w:rPr>
                <w:b/>
                <w:i/>
              </w:rPr>
              <w:t>DISCIPLINA/E</w:t>
            </w:r>
          </w:p>
        </w:tc>
        <w:tc>
          <w:tcPr>
            <w:tcW w:w="6844" w:type="dxa"/>
            <w:shd w:val="clear" w:color="auto" w:fill="C6D9F1"/>
          </w:tcPr>
          <w:p w:rsidR="008F1663" w:rsidRDefault="008F1663" w:rsidP="009634F1">
            <w:pPr>
              <w:spacing w:line="480" w:lineRule="auto"/>
              <w:jc w:val="center"/>
              <w:rPr>
                <w:b/>
                <w:i/>
              </w:rPr>
            </w:pPr>
            <w:r>
              <w:rPr>
                <w:b/>
                <w:i/>
              </w:rPr>
              <w:t>CONTENUTI</w:t>
            </w:r>
          </w:p>
        </w:tc>
      </w:tr>
      <w:tr w:rsidR="008F1663" w:rsidTr="008F1663">
        <w:trPr>
          <w:trHeight w:val="700"/>
        </w:trPr>
        <w:tc>
          <w:tcPr>
            <w:tcW w:w="3458" w:type="dxa"/>
          </w:tcPr>
          <w:p w:rsidR="008F1663" w:rsidRDefault="008F1663" w:rsidP="009634F1">
            <w:pPr>
              <w:spacing w:line="480" w:lineRule="auto"/>
              <w:jc w:val="both"/>
              <w:rPr>
                <w:b/>
              </w:rPr>
            </w:pPr>
          </w:p>
        </w:tc>
        <w:tc>
          <w:tcPr>
            <w:tcW w:w="6844" w:type="dxa"/>
          </w:tcPr>
          <w:p w:rsidR="008F1663" w:rsidRDefault="008F1663" w:rsidP="009634F1">
            <w:pPr>
              <w:spacing w:line="480" w:lineRule="auto"/>
              <w:jc w:val="both"/>
              <w:rPr>
                <w:b/>
              </w:rPr>
            </w:pPr>
          </w:p>
        </w:tc>
      </w:tr>
      <w:tr w:rsidR="008F1663" w:rsidTr="008F1663">
        <w:trPr>
          <w:trHeight w:val="842"/>
        </w:trPr>
        <w:tc>
          <w:tcPr>
            <w:tcW w:w="3458" w:type="dxa"/>
          </w:tcPr>
          <w:p w:rsidR="008F1663" w:rsidRDefault="008F1663" w:rsidP="009634F1">
            <w:pPr>
              <w:spacing w:line="480" w:lineRule="auto"/>
              <w:jc w:val="both"/>
              <w:rPr>
                <w:b/>
              </w:rPr>
            </w:pPr>
          </w:p>
        </w:tc>
        <w:tc>
          <w:tcPr>
            <w:tcW w:w="6844" w:type="dxa"/>
          </w:tcPr>
          <w:p w:rsidR="008F1663" w:rsidRDefault="008F1663" w:rsidP="009634F1">
            <w:pPr>
              <w:spacing w:line="480" w:lineRule="auto"/>
              <w:jc w:val="both"/>
              <w:rPr>
                <w:b/>
              </w:rPr>
            </w:pPr>
          </w:p>
          <w:p w:rsidR="008F1663" w:rsidRDefault="008F1663" w:rsidP="009634F1">
            <w:pPr>
              <w:spacing w:line="480" w:lineRule="auto"/>
              <w:jc w:val="both"/>
              <w:rPr>
                <w:b/>
              </w:rPr>
            </w:pPr>
          </w:p>
        </w:tc>
      </w:tr>
      <w:tr w:rsidR="008F1663" w:rsidTr="008F1663">
        <w:trPr>
          <w:trHeight w:val="837"/>
        </w:trPr>
        <w:tc>
          <w:tcPr>
            <w:tcW w:w="3458" w:type="dxa"/>
          </w:tcPr>
          <w:p w:rsidR="008F1663" w:rsidRDefault="008F1663" w:rsidP="009634F1">
            <w:pPr>
              <w:spacing w:line="480" w:lineRule="auto"/>
              <w:jc w:val="both"/>
              <w:rPr>
                <w:b/>
              </w:rPr>
            </w:pPr>
          </w:p>
          <w:p w:rsidR="008F1663" w:rsidRDefault="008F1663" w:rsidP="009634F1">
            <w:pPr>
              <w:spacing w:line="480" w:lineRule="auto"/>
              <w:jc w:val="both"/>
              <w:rPr>
                <w:b/>
              </w:rPr>
            </w:pPr>
          </w:p>
        </w:tc>
        <w:tc>
          <w:tcPr>
            <w:tcW w:w="6844" w:type="dxa"/>
          </w:tcPr>
          <w:p w:rsidR="008F1663" w:rsidRDefault="008F1663" w:rsidP="009634F1">
            <w:pPr>
              <w:spacing w:line="480" w:lineRule="auto"/>
              <w:jc w:val="both"/>
              <w:rPr>
                <w:b/>
              </w:rPr>
            </w:pPr>
          </w:p>
        </w:tc>
      </w:tr>
      <w:tr w:rsidR="008F1663" w:rsidTr="008F1663">
        <w:trPr>
          <w:trHeight w:val="398"/>
        </w:trPr>
        <w:tc>
          <w:tcPr>
            <w:tcW w:w="3458" w:type="dxa"/>
          </w:tcPr>
          <w:p w:rsidR="008F1663" w:rsidRDefault="008F1663" w:rsidP="009634F1">
            <w:pPr>
              <w:spacing w:line="480" w:lineRule="auto"/>
              <w:jc w:val="both"/>
              <w:rPr>
                <w:b/>
              </w:rPr>
            </w:pPr>
          </w:p>
        </w:tc>
        <w:tc>
          <w:tcPr>
            <w:tcW w:w="6844" w:type="dxa"/>
          </w:tcPr>
          <w:p w:rsidR="008F1663" w:rsidRDefault="008F1663" w:rsidP="009634F1">
            <w:pPr>
              <w:spacing w:line="480" w:lineRule="auto"/>
              <w:jc w:val="both"/>
              <w:rPr>
                <w:b/>
              </w:rPr>
            </w:pPr>
          </w:p>
          <w:p w:rsidR="008F1663" w:rsidRDefault="008F1663" w:rsidP="009634F1">
            <w:pPr>
              <w:spacing w:line="480" w:lineRule="auto"/>
              <w:jc w:val="both"/>
              <w:rPr>
                <w:b/>
              </w:rPr>
            </w:pPr>
          </w:p>
        </w:tc>
      </w:tr>
      <w:tr w:rsidR="008F1663" w:rsidTr="008F1663">
        <w:trPr>
          <w:trHeight w:val="411"/>
        </w:trPr>
        <w:tc>
          <w:tcPr>
            <w:tcW w:w="3458" w:type="dxa"/>
          </w:tcPr>
          <w:p w:rsidR="008F1663" w:rsidRDefault="008F1663" w:rsidP="009634F1">
            <w:pPr>
              <w:spacing w:line="480" w:lineRule="auto"/>
              <w:jc w:val="both"/>
              <w:rPr>
                <w:b/>
              </w:rPr>
            </w:pPr>
          </w:p>
        </w:tc>
        <w:tc>
          <w:tcPr>
            <w:tcW w:w="6844" w:type="dxa"/>
          </w:tcPr>
          <w:p w:rsidR="008F1663" w:rsidRDefault="008F1663" w:rsidP="009634F1">
            <w:pPr>
              <w:spacing w:line="480" w:lineRule="auto"/>
              <w:jc w:val="both"/>
              <w:rPr>
                <w:b/>
              </w:rPr>
            </w:pPr>
          </w:p>
          <w:p w:rsidR="008F1663" w:rsidRDefault="008F1663" w:rsidP="009634F1">
            <w:pPr>
              <w:spacing w:line="480" w:lineRule="auto"/>
              <w:jc w:val="both"/>
              <w:rPr>
                <w:b/>
              </w:rPr>
            </w:pPr>
          </w:p>
        </w:tc>
      </w:tr>
    </w:tbl>
    <w:p w:rsidR="009B7188" w:rsidRPr="008F1663" w:rsidRDefault="008F1663" w:rsidP="008F1663">
      <w:pPr>
        <w:spacing w:line="480" w:lineRule="auto"/>
      </w:pPr>
      <w:r>
        <w:rPr>
          <w:b/>
        </w:rPr>
        <w:br/>
      </w:r>
      <w:bookmarkStart w:id="0" w:name="_GoBack"/>
      <w:bookmarkEnd w:id="0"/>
      <w:r>
        <w:rPr>
          <w:b/>
        </w:rPr>
        <w:t>Data, _______</w:t>
      </w:r>
      <w:r>
        <w:rPr>
          <w:b/>
        </w:rPr>
        <w:t>_____________</w:t>
      </w:r>
      <w:r>
        <w:rPr>
          <w:b/>
        </w:rPr>
        <w:t xml:space="preserve"> </w:t>
      </w:r>
      <w:r>
        <w:rPr>
          <w:b/>
        </w:rPr>
        <w:t xml:space="preserve">Il coordinatore del </w:t>
      </w:r>
      <w:r>
        <w:rPr>
          <w:b/>
        </w:rPr>
        <w:t xml:space="preserve">CC </w:t>
      </w:r>
      <w:r>
        <w:rPr>
          <w:b/>
        </w:rPr>
        <w:t>_________________</w:t>
      </w:r>
      <w:r>
        <w:rPr>
          <w:b/>
        </w:rPr>
        <w:t>_____</w:t>
      </w:r>
      <w:r>
        <w:rPr>
          <w:b/>
        </w:rPr>
        <w:t>___________</w:t>
      </w:r>
    </w:p>
    <w:sectPr w:rsidR="009B7188" w:rsidRPr="008F1663">
      <w:footerReference w:type="default" r:id="rId9"/>
      <w:headerReference w:type="first" r:id="rId10"/>
      <w:footerReference w:type="first" r:id="rId11"/>
      <w:pgSz w:w="11900" w:h="16840"/>
      <w:pgMar w:top="1080" w:right="1134" w:bottom="360" w:left="1134" w:header="720"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522" w:rsidRDefault="00CB1522">
      <w:r>
        <w:separator/>
      </w:r>
    </w:p>
  </w:endnote>
  <w:endnote w:type="continuationSeparator" w:id="0">
    <w:p w:rsidR="00CB1522" w:rsidRDefault="00CB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1E" w:rsidRDefault="00CB1522">
    <w:pPr>
      <w:pStyle w:val="Intestazione"/>
      <w:tabs>
        <w:tab w:val="clear" w:pos="9638"/>
        <w:tab w:val="right" w:pos="9612"/>
      </w:tabs>
      <w:jc w:val="center"/>
    </w:pPr>
    <w:r>
      <w:rPr>
        <w:noProof/>
      </w:rPr>
      <w:drawing>
        <wp:inline distT="0" distB="0" distL="0" distR="0" wp14:anchorId="3E4DAB68" wp14:editId="44B58734">
          <wp:extent cx="781435" cy="658051"/>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Logo-mini-2pagina.jpg"/>
                  <pic:cNvPicPr>
                    <a:picLocks noChangeAspect="1"/>
                  </pic:cNvPicPr>
                </pic:nvPicPr>
                <pic:blipFill>
                  <a:blip r:embed="rId1">
                    <a:extLst/>
                  </a:blip>
                  <a:stretch>
                    <a:fillRect/>
                  </a:stretch>
                </pic:blipFill>
                <pic:spPr>
                  <a:xfrm>
                    <a:off x="0" y="0"/>
                    <a:ext cx="781435" cy="658051"/>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1E" w:rsidRDefault="00406F1B">
    <w:pPr>
      <w:pStyle w:val="Pidipagina"/>
      <w:tabs>
        <w:tab w:val="clear" w:pos="9638"/>
        <w:tab w:val="right" w:pos="9612"/>
      </w:tabs>
    </w:pPr>
    <w:r>
      <w:rPr>
        <w:noProof/>
      </w:rPr>
      <w:drawing>
        <wp:inline distT="0" distB="0" distL="0" distR="0" wp14:anchorId="0310A83E" wp14:editId="3112F78A">
          <wp:extent cx="6116320" cy="1085215"/>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 FALCONE-fondo pag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320" cy="10852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522" w:rsidRDefault="00CB1522">
      <w:r>
        <w:separator/>
      </w:r>
    </w:p>
  </w:footnote>
  <w:footnote w:type="continuationSeparator" w:id="0">
    <w:p w:rsidR="00CB1522" w:rsidRDefault="00CB1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1E" w:rsidRDefault="00FD071E">
    <w:pPr>
      <w:pStyle w:val="Intestazione"/>
      <w:tabs>
        <w:tab w:val="clear" w:pos="9638"/>
        <w:tab w:val="right" w:pos="961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DC6"/>
    <w:multiLevelType w:val="multilevel"/>
    <w:tmpl w:val="CB227566"/>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2ED13EC9"/>
    <w:multiLevelType w:val="multilevel"/>
    <w:tmpl w:val="D6A28268"/>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33520CC1"/>
    <w:multiLevelType w:val="multilevel"/>
    <w:tmpl w:val="D422ADCC"/>
    <w:lvl w:ilvl="0">
      <w:start w:val="5"/>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6B63555"/>
    <w:multiLevelType w:val="multilevel"/>
    <w:tmpl w:val="8A7EA0E4"/>
    <w:lvl w:ilvl="0">
      <w:start w:val="1"/>
      <w:numFmt w:val="lowerLetter"/>
      <w:lvlText w:val="%1."/>
      <w:lvlJc w:val="left"/>
      <w:pPr>
        <w:ind w:left="1080" w:firstLine="720"/>
      </w:pPr>
      <w:rPr>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3CE908B3"/>
    <w:multiLevelType w:val="multilevel"/>
    <w:tmpl w:val="E73C8226"/>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nsid w:val="6B8B7E86"/>
    <w:multiLevelType w:val="multilevel"/>
    <w:tmpl w:val="5238C484"/>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75F924DE"/>
    <w:multiLevelType w:val="multilevel"/>
    <w:tmpl w:val="43EAC438"/>
    <w:lvl w:ilvl="0">
      <w:start w:val="1"/>
      <w:numFmt w:val="decimal"/>
      <w:lvlText w:val="%1)"/>
      <w:lvlJc w:val="left"/>
      <w:pPr>
        <w:ind w:left="720" w:firstLine="360"/>
      </w:pPr>
    </w:lvl>
    <w:lvl w:ilvl="1">
      <w:start w:val="1"/>
      <w:numFmt w:val="decimal"/>
      <w:lvlText w:val="%2."/>
      <w:lvlJc w:val="left"/>
      <w:pPr>
        <w:ind w:left="1080" w:firstLine="720"/>
      </w:pPr>
    </w:lvl>
    <w:lvl w:ilvl="2">
      <w:start w:val="1"/>
      <w:numFmt w:val="decimal"/>
      <w:lvlText w:val="%3."/>
      <w:lvlJc w:val="left"/>
      <w:pPr>
        <w:ind w:left="1440" w:firstLine="1080"/>
      </w:pPr>
    </w:lvl>
    <w:lvl w:ilvl="3">
      <w:start w:val="1"/>
      <w:numFmt w:val="decimal"/>
      <w:lvlText w:val="%4."/>
      <w:lvlJc w:val="left"/>
      <w:pPr>
        <w:ind w:left="1800" w:firstLine="1440"/>
      </w:pPr>
    </w:lvl>
    <w:lvl w:ilvl="4">
      <w:start w:val="1"/>
      <w:numFmt w:val="decimal"/>
      <w:lvlText w:val="%5."/>
      <w:lvlJc w:val="left"/>
      <w:pPr>
        <w:ind w:left="2160" w:firstLine="1800"/>
      </w:pPr>
    </w:lvl>
    <w:lvl w:ilvl="5">
      <w:start w:val="1"/>
      <w:numFmt w:val="decimal"/>
      <w:lvlText w:val="%6."/>
      <w:lvlJc w:val="left"/>
      <w:pPr>
        <w:ind w:left="2520" w:firstLine="2160"/>
      </w:pPr>
    </w:lvl>
    <w:lvl w:ilvl="6">
      <w:start w:val="1"/>
      <w:numFmt w:val="decimal"/>
      <w:lvlText w:val="%7."/>
      <w:lvlJc w:val="left"/>
      <w:pPr>
        <w:ind w:left="2880" w:firstLine="2520"/>
      </w:pPr>
    </w:lvl>
    <w:lvl w:ilvl="7">
      <w:start w:val="1"/>
      <w:numFmt w:val="decimal"/>
      <w:lvlText w:val="%8."/>
      <w:lvlJc w:val="left"/>
      <w:pPr>
        <w:ind w:left="3240" w:firstLine="2880"/>
      </w:pPr>
    </w:lvl>
    <w:lvl w:ilvl="8">
      <w:start w:val="1"/>
      <w:numFmt w:val="decimal"/>
      <w:lvlText w:val="%9."/>
      <w:lvlJc w:val="left"/>
      <w:pPr>
        <w:ind w:left="3600" w:firstLine="3240"/>
      </w:p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D071E"/>
    <w:rsid w:val="002F2309"/>
    <w:rsid w:val="003C4063"/>
    <w:rsid w:val="00406F1B"/>
    <w:rsid w:val="008A539A"/>
    <w:rsid w:val="008F1663"/>
    <w:rsid w:val="009B7188"/>
    <w:rsid w:val="00CB1522"/>
    <w:rsid w:val="00D9593A"/>
    <w:rsid w:val="00FD0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Intestazione">
    <w:name w:val="header"/>
    <w:pPr>
      <w:tabs>
        <w:tab w:val="center" w:pos="4819"/>
        <w:tab w:val="right" w:pos="9638"/>
      </w:tabs>
    </w:pPr>
    <w:rPr>
      <w:rFonts w:cs="Arial Unicode MS"/>
      <w:color w:val="000000"/>
      <w:sz w:val="24"/>
      <w:szCs w:val="24"/>
      <w:u w:color="000000"/>
    </w:rPr>
  </w:style>
  <w:style w:type="paragraph" w:styleId="Pidipagina">
    <w:name w:val="footer"/>
    <w:pPr>
      <w:tabs>
        <w:tab w:val="center" w:pos="4819"/>
        <w:tab w:val="right" w:pos="9638"/>
      </w:tabs>
    </w:pPr>
    <w:rPr>
      <w:rFonts w:cs="Arial Unicode MS"/>
      <w:color w:val="000000"/>
      <w:sz w:val="24"/>
      <w:szCs w:val="24"/>
      <w:u w:color="000000"/>
    </w:rPr>
  </w:style>
  <w:style w:type="paragraph" w:styleId="Rientrocorpodeltesto">
    <w:name w:val="Body Text Indent"/>
    <w:pPr>
      <w:ind w:left="360"/>
    </w:pPr>
    <w:rPr>
      <w:rFonts w:cs="Arial Unicode MS"/>
      <w:color w:val="000000"/>
      <w:sz w:val="24"/>
      <w:szCs w:val="24"/>
      <w:u w:color="000000"/>
    </w:rPr>
  </w:style>
  <w:style w:type="paragraph" w:styleId="Rientrocorpodeltesto2">
    <w:name w:val="Body Text Indent 2"/>
    <w:pPr>
      <w:ind w:left="360"/>
    </w:pPr>
    <w:rPr>
      <w:rFonts w:cs="Arial Unicode MS"/>
      <w:b/>
      <w:bCs/>
      <w:color w:val="000000"/>
      <w:sz w:val="24"/>
      <w:szCs w:val="24"/>
      <w:u w:color="000000"/>
    </w:rPr>
  </w:style>
  <w:style w:type="paragraph" w:styleId="Testofumetto">
    <w:name w:val="Balloon Text"/>
    <w:basedOn w:val="Normale"/>
    <w:link w:val="TestofumettoCarattere"/>
    <w:uiPriority w:val="99"/>
    <w:semiHidden/>
    <w:unhideWhenUsed/>
    <w:rsid w:val="00406F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6F1B"/>
    <w:rPr>
      <w:rFonts w:ascii="Tahoma" w:hAnsi="Tahoma" w:cs="Tahoma"/>
      <w:color w:val="000000"/>
      <w:sz w:val="16"/>
      <w:szCs w:val="16"/>
      <w:u w:color="000000"/>
    </w:rPr>
  </w:style>
  <w:style w:type="table" w:styleId="Grigliatabella">
    <w:name w:val="Table Grid"/>
    <w:basedOn w:val="Tabellanormale"/>
    <w:uiPriority w:val="59"/>
    <w:rsid w:val="003C406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Intestazione">
    <w:name w:val="header"/>
    <w:pPr>
      <w:tabs>
        <w:tab w:val="center" w:pos="4819"/>
        <w:tab w:val="right" w:pos="9638"/>
      </w:tabs>
    </w:pPr>
    <w:rPr>
      <w:rFonts w:cs="Arial Unicode MS"/>
      <w:color w:val="000000"/>
      <w:sz w:val="24"/>
      <w:szCs w:val="24"/>
      <w:u w:color="000000"/>
    </w:rPr>
  </w:style>
  <w:style w:type="paragraph" w:styleId="Pidipagina">
    <w:name w:val="footer"/>
    <w:pPr>
      <w:tabs>
        <w:tab w:val="center" w:pos="4819"/>
        <w:tab w:val="right" w:pos="9638"/>
      </w:tabs>
    </w:pPr>
    <w:rPr>
      <w:rFonts w:cs="Arial Unicode MS"/>
      <w:color w:val="000000"/>
      <w:sz w:val="24"/>
      <w:szCs w:val="24"/>
      <w:u w:color="000000"/>
    </w:rPr>
  </w:style>
  <w:style w:type="paragraph" w:styleId="Rientrocorpodeltesto">
    <w:name w:val="Body Text Indent"/>
    <w:pPr>
      <w:ind w:left="360"/>
    </w:pPr>
    <w:rPr>
      <w:rFonts w:cs="Arial Unicode MS"/>
      <w:color w:val="000000"/>
      <w:sz w:val="24"/>
      <w:szCs w:val="24"/>
      <w:u w:color="000000"/>
    </w:rPr>
  </w:style>
  <w:style w:type="paragraph" w:styleId="Rientrocorpodeltesto2">
    <w:name w:val="Body Text Indent 2"/>
    <w:pPr>
      <w:ind w:left="360"/>
    </w:pPr>
    <w:rPr>
      <w:rFonts w:cs="Arial Unicode MS"/>
      <w:b/>
      <w:bCs/>
      <w:color w:val="000000"/>
      <w:sz w:val="24"/>
      <w:szCs w:val="24"/>
      <w:u w:color="000000"/>
    </w:rPr>
  </w:style>
  <w:style w:type="paragraph" w:styleId="Testofumetto">
    <w:name w:val="Balloon Text"/>
    <w:basedOn w:val="Normale"/>
    <w:link w:val="TestofumettoCarattere"/>
    <w:uiPriority w:val="99"/>
    <w:semiHidden/>
    <w:unhideWhenUsed/>
    <w:rsid w:val="00406F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6F1B"/>
    <w:rPr>
      <w:rFonts w:ascii="Tahoma" w:hAnsi="Tahoma" w:cs="Tahoma"/>
      <w:color w:val="000000"/>
      <w:sz w:val="16"/>
      <w:szCs w:val="16"/>
      <w:u w:color="000000"/>
    </w:rPr>
  </w:style>
  <w:style w:type="table" w:styleId="Grigliatabella">
    <w:name w:val="Table Grid"/>
    <w:basedOn w:val="Tabellanormale"/>
    <w:uiPriority w:val="59"/>
    <w:rsid w:val="003C406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Lastucci</dc:creator>
  <cp:lastModifiedBy>Stefano Lastucci</cp:lastModifiedBy>
  <cp:revision>2</cp:revision>
  <dcterms:created xsi:type="dcterms:W3CDTF">2018-01-24T11:38:00Z</dcterms:created>
  <dcterms:modified xsi:type="dcterms:W3CDTF">2018-01-24T11:38:00Z</dcterms:modified>
</cp:coreProperties>
</file>